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460" w:rsidRDefault="00F279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Уведомление </w:t>
      </w:r>
    </w:p>
    <w:p w:rsidR="004D5460" w:rsidRDefault="00F279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4D5460" w:rsidRDefault="00F279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5460">
        <w:tc>
          <w:tcPr>
            <w:tcW w:w="9854" w:type="dxa"/>
          </w:tcPr>
          <w:p w:rsidR="004D5460" w:rsidRDefault="0029006E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«Центр развития образования</w:t>
            </w:r>
            <w:r w:rsidR="00095D2E">
              <w:rPr>
                <w:sz w:val="24"/>
                <w:szCs w:val="24"/>
              </w:rPr>
              <w:t xml:space="preserve"> Чернянского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  <w:p w:rsidR="004D5460" w:rsidRDefault="00F27913">
            <w:pPr>
              <w:jc w:val="center"/>
            </w:pPr>
            <w:r>
              <w:rPr>
                <w:b/>
                <w:i/>
                <w:color w:val="000000" w:themeColor="text1"/>
              </w:rPr>
              <w:t xml:space="preserve">(структурного подразделения администрации </w:t>
            </w:r>
            <w:r w:rsidR="00DF73AF">
              <w:rPr>
                <w:b/>
                <w:i/>
                <w:color w:val="000000" w:themeColor="text1"/>
              </w:rPr>
              <w:t>округа</w:t>
            </w:r>
            <w:r>
              <w:rPr>
                <w:b/>
                <w:i/>
                <w:color w:val="000000" w:themeColor="text1"/>
              </w:rPr>
              <w:t>)</w:t>
            </w:r>
          </w:p>
          <w:p w:rsidR="004D5460" w:rsidRDefault="00F27913" w:rsidP="008832C2">
            <w:pPr>
              <w:pStyle w:val="afb"/>
              <w:tabs>
                <w:tab w:val="left" w:pos="1418"/>
                <w:tab w:val="left" w:pos="1560"/>
                <w:tab w:val="left" w:pos="793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проекту постановления </w:t>
            </w:r>
            <w:r>
              <w:rPr>
                <w:bCs/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ции Чернянского муниципального округа Белгородской области «</w:t>
            </w:r>
            <w:r w:rsidR="008832C2" w:rsidRPr="008832C2">
              <w:rPr>
                <w:sz w:val="24"/>
                <w:szCs w:val="24"/>
              </w:rPr>
              <w:t>Об организации оказания муниципальных услуг в социальной сфере при формировании муниципального социального заказа на оказание муниципа</w:t>
            </w:r>
            <w:r w:rsidR="008832C2">
              <w:rPr>
                <w:sz w:val="24"/>
                <w:szCs w:val="24"/>
              </w:rPr>
              <w:t xml:space="preserve">льных услуг в социальной сфере </w:t>
            </w:r>
            <w:r w:rsidR="008832C2" w:rsidRPr="008832C2">
              <w:rPr>
                <w:sz w:val="24"/>
                <w:szCs w:val="24"/>
              </w:rPr>
              <w:t>на территории Че</w:t>
            </w:r>
            <w:r w:rsidR="008832C2">
              <w:rPr>
                <w:sz w:val="24"/>
                <w:szCs w:val="24"/>
              </w:rPr>
              <w:t xml:space="preserve">рнянского муниципального округа </w:t>
            </w:r>
            <w:r w:rsidR="008832C2" w:rsidRPr="008832C2">
              <w:rPr>
                <w:sz w:val="24"/>
                <w:szCs w:val="24"/>
              </w:rPr>
              <w:t>Белгородской области</w:t>
            </w:r>
            <w:r>
              <w:rPr>
                <w:sz w:val="24"/>
                <w:szCs w:val="24"/>
              </w:rPr>
              <w:t>»</w:t>
            </w:r>
          </w:p>
          <w:p w:rsidR="004D5460" w:rsidRDefault="00F27913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</w:rPr>
              <w:t xml:space="preserve">(наименование нормативного правового акта администрации </w:t>
            </w:r>
            <w:r w:rsidR="0029006E">
              <w:rPr>
                <w:i/>
                <w:color w:val="000000" w:themeColor="text1"/>
              </w:rPr>
              <w:t>округа</w:t>
            </w:r>
            <w:r>
              <w:rPr>
                <w:i/>
                <w:color w:val="000000" w:themeColor="text1"/>
              </w:rPr>
              <w:t>)</w:t>
            </w:r>
          </w:p>
          <w:p w:rsidR="004D5460" w:rsidRDefault="00F27913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4D5460">
        <w:tc>
          <w:tcPr>
            <w:tcW w:w="9854" w:type="dxa"/>
          </w:tcPr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>
              <w:rPr>
                <w:bCs/>
                <w:sz w:val="24"/>
                <w:szCs w:val="24"/>
              </w:rPr>
              <w:t>на предмет его влияния на конкуренцию</w:t>
            </w:r>
            <w:r>
              <w:rPr>
                <w:sz w:val="24"/>
                <w:szCs w:val="24"/>
              </w:rPr>
              <w:t>.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Белгородская область, п. Чернянка, пл. Октябрьская, д. 9, а также по адресу электронной почты: </w:t>
            </w: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oobr</w:t>
            </w:r>
            <w:r>
              <w:rPr>
                <w:sz w:val="24"/>
                <w:szCs w:val="24"/>
              </w:rPr>
              <w:t>@</w:t>
            </w:r>
            <w:r w:rsidR="00D01BC7">
              <w:rPr>
                <w:sz w:val="24"/>
                <w:szCs w:val="24"/>
                <w:lang w:val="en-US"/>
              </w:rPr>
              <w:t>belgov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  <w:r>
              <w:rPr>
                <w:sz w:val="24"/>
                <w:szCs w:val="24"/>
              </w:rPr>
              <w:t>.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976CEF">
              <w:rPr>
                <w:sz w:val="24"/>
                <w:szCs w:val="24"/>
              </w:rPr>
              <w:t>05</w:t>
            </w:r>
            <w:r w:rsidR="008832C2">
              <w:rPr>
                <w:sz w:val="24"/>
                <w:szCs w:val="24"/>
              </w:rPr>
              <w:t>.08</w:t>
            </w:r>
            <w:r w:rsidR="0029006E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года по </w:t>
            </w:r>
            <w:r w:rsidR="00976CEF">
              <w:rPr>
                <w:sz w:val="24"/>
                <w:szCs w:val="24"/>
              </w:rPr>
              <w:t>18</w:t>
            </w:r>
            <w:bookmarkStart w:id="0" w:name="_GoBack"/>
            <w:bookmarkEnd w:id="0"/>
            <w:r w:rsidR="008832C2">
              <w:rPr>
                <w:sz w:val="24"/>
                <w:szCs w:val="24"/>
              </w:rPr>
              <w:t>.08</w:t>
            </w:r>
            <w:r w:rsidR="0029006E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года.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</w:t>
            </w:r>
            <w:r>
              <w:rPr>
                <w:color w:val="000000" w:themeColor="text1"/>
                <w:sz w:val="24"/>
                <w:szCs w:val="24"/>
              </w:rPr>
              <w:t xml:space="preserve">нормативных правовых актов администрации </w:t>
            </w:r>
            <w:r>
              <w:rPr>
                <w:sz w:val="24"/>
                <w:szCs w:val="24"/>
              </w:rPr>
              <w:t xml:space="preserve">Чернянского муниципального округа </w:t>
            </w:r>
            <w:r>
              <w:rPr>
                <w:color w:val="000000" w:themeColor="text1"/>
                <w:sz w:val="24"/>
                <w:szCs w:val="24"/>
              </w:rPr>
              <w:t xml:space="preserve">Белгородской области, подготовленных </w:t>
            </w:r>
            <w:r w:rsidR="00095D2E">
              <w:rPr>
                <w:color w:val="000000" w:themeColor="text1"/>
                <w:sz w:val="24"/>
                <w:szCs w:val="24"/>
              </w:rPr>
              <w:t>управлением образования Администрации Чернянского муниципального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нормативных правовых актов администрации </w:t>
            </w:r>
            <w:r>
              <w:rPr>
                <w:sz w:val="24"/>
                <w:szCs w:val="24"/>
              </w:rPr>
              <w:t>Чернянского муниципального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на предмет выявления рисков нарушения антимонопольного законодательства за 202</w:t>
            </w:r>
            <w:r w:rsidR="0029006E">
              <w:rPr>
                <w:color w:val="000000" w:themeColor="text1"/>
                <w:sz w:val="24"/>
                <w:szCs w:val="24"/>
              </w:rPr>
              <w:t>6</w:t>
            </w:r>
            <w:r w:rsidR="008832C2">
              <w:rPr>
                <w:color w:val="000000" w:themeColor="text1"/>
                <w:sz w:val="24"/>
                <w:szCs w:val="24"/>
              </w:rPr>
              <w:t xml:space="preserve"> год, который до 01</w:t>
            </w:r>
            <w:r>
              <w:rPr>
                <w:color w:val="000000" w:themeColor="text1"/>
                <w:sz w:val="24"/>
                <w:szCs w:val="24"/>
              </w:rPr>
              <w:t>.02.202</w:t>
            </w:r>
            <w:r w:rsidR="0029006E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 xml:space="preserve"> г.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>
              <w:rPr>
                <w:color w:val="000000" w:themeColor="text1"/>
                <w:sz w:val="24"/>
                <w:szCs w:val="24"/>
              </w:rPr>
              <w:t xml:space="preserve"> будет размещен на </w:t>
            </w:r>
            <w:r>
              <w:rPr>
                <w:sz w:val="24"/>
                <w:szCs w:val="24"/>
              </w:rPr>
              <w:t>официальном сайте Чернянского муниципального округа Белгородской области в разделе «Антимонопольный комплаенс».</w:t>
            </w:r>
          </w:p>
          <w:p w:rsidR="004D5460" w:rsidRDefault="004D5460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уведомлению прилагаются: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Текст проекта нормативного правового акта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4D5460" w:rsidRDefault="00D01BC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F27913">
              <w:rPr>
                <w:color w:val="000000" w:themeColor="text1"/>
                <w:sz w:val="24"/>
                <w:szCs w:val="24"/>
              </w:rPr>
              <w:t xml:space="preserve">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F2791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F27913">
              <w:rPr>
                <w:sz w:val="24"/>
                <w:szCs w:val="24"/>
              </w:rPr>
              <w:t>.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Чернянского муниципального округа Белгородской области,  раздел «Антимонопольный комплаенс»: </w:t>
            </w:r>
            <w:hyperlink r:id="rId6" w:tooltip="http://admchern.ru/deyatelnost/antimonopolnyj-komp/" w:history="1">
              <w:r>
                <w:rPr>
                  <w:rStyle w:val="afa"/>
                  <w:color w:val="auto"/>
                  <w:sz w:val="24"/>
                  <w:szCs w:val="24"/>
                </w:rPr>
                <w:t>http://admchern.ru/deyatelnost/antimonopolnyj-komp/</w:t>
              </w:r>
            </w:hyperlink>
          </w:p>
        </w:tc>
      </w:tr>
      <w:tr w:rsidR="004D5460">
        <w:tc>
          <w:tcPr>
            <w:tcW w:w="9854" w:type="dxa"/>
          </w:tcPr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Контактное лицо: 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Проскурина Юлия Викторовна, н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>ачальник отдела правового обеспечения и организационно-контрольной работы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МКУ «Центр развития образования Чернянского </w:t>
            </w:r>
            <w:r w:rsidR="00D01BC7">
              <w:rPr>
                <w:i/>
                <w:iCs/>
                <w:color w:val="000000" w:themeColor="text1"/>
                <w:sz w:val="24"/>
                <w:szCs w:val="24"/>
              </w:rPr>
              <w:t>муниципального округ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а»</w:t>
            </w:r>
            <w:r>
              <w:rPr>
                <w:i/>
                <w:sz w:val="24"/>
                <w:szCs w:val="24"/>
              </w:rPr>
              <w:t>, тел. 5-53-79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работы:</w:t>
            </w:r>
          </w:p>
          <w:p w:rsidR="004D5460" w:rsidRDefault="00F2791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8-00 до 17-00, перерыв с 12-00 до 13-00.</w:t>
            </w:r>
          </w:p>
        </w:tc>
      </w:tr>
    </w:tbl>
    <w:p w:rsidR="004D5460" w:rsidRDefault="004D5460"/>
    <w:sectPr w:rsidR="004D5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EDF" w:rsidRDefault="00DF7EDF">
      <w:pPr>
        <w:spacing w:after="0" w:line="240" w:lineRule="auto"/>
      </w:pPr>
      <w:r>
        <w:separator/>
      </w:r>
    </w:p>
  </w:endnote>
  <w:endnote w:type="continuationSeparator" w:id="0">
    <w:p w:rsidR="00DF7EDF" w:rsidRDefault="00DF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EDF" w:rsidRDefault="00DF7EDF">
      <w:pPr>
        <w:spacing w:after="0" w:line="240" w:lineRule="auto"/>
      </w:pPr>
      <w:r>
        <w:separator/>
      </w:r>
    </w:p>
  </w:footnote>
  <w:footnote w:type="continuationSeparator" w:id="0">
    <w:p w:rsidR="00DF7EDF" w:rsidRDefault="00DF7E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460"/>
    <w:rsid w:val="00095D2E"/>
    <w:rsid w:val="000A637D"/>
    <w:rsid w:val="00140961"/>
    <w:rsid w:val="002321FA"/>
    <w:rsid w:val="0025401D"/>
    <w:rsid w:val="00262711"/>
    <w:rsid w:val="0029006E"/>
    <w:rsid w:val="00394F35"/>
    <w:rsid w:val="004D5460"/>
    <w:rsid w:val="005B7B96"/>
    <w:rsid w:val="005F49F9"/>
    <w:rsid w:val="00621B4B"/>
    <w:rsid w:val="00637B94"/>
    <w:rsid w:val="006C2C42"/>
    <w:rsid w:val="00820B38"/>
    <w:rsid w:val="008832C2"/>
    <w:rsid w:val="009762E2"/>
    <w:rsid w:val="00976CEF"/>
    <w:rsid w:val="009B2E75"/>
    <w:rsid w:val="00CF4B28"/>
    <w:rsid w:val="00D01BC7"/>
    <w:rsid w:val="00D630BE"/>
    <w:rsid w:val="00DF73AF"/>
    <w:rsid w:val="00DF7EDF"/>
    <w:rsid w:val="00E411BB"/>
    <w:rsid w:val="00E52E27"/>
    <w:rsid w:val="00F27913"/>
    <w:rsid w:val="00FF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883D"/>
  <w15:docId w15:val="{B85EA044-506C-4325-A630-2A2893BB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rPr>
      <w:color w:val="0066CC"/>
      <w:u w:val="single"/>
    </w:rPr>
  </w:style>
  <w:style w:type="paragraph" w:customStyle="1" w:styleId="afb">
    <w:name w:val="Базовый"/>
    <w:pPr>
      <w:tabs>
        <w:tab w:val="left" w:pos="720"/>
      </w:tabs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mchern.ru/deyatelnost/antimonopolnyj-kom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Ur-El</cp:lastModifiedBy>
  <cp:revision>78</cp:revision>
  <dcterms:created xsi:type="dcterms:W3CDTF">2020-06-04T07:55:00Z</dcterms:created>
  <dcterms:modified xsi:type="dcterms:W3CDTF">2026-08-05T06:38:00Z</dcterms:modified>
</cp:coreProperties>
</file>